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FDF7" w14:textId="77777777" w:rsidR="00214D5C" w:rsidRDefault="00214D5C">
      <w:pPr>
        <w:pStyle w:val="Title"/>
        <w:rPr>
          <w:color w:val="01203E"/>
        </w:rPr>
      </w:pPr>
    </w:p>
    <w:p w14:paraId="7055A616" w14:textId="445F5EB4" w:rsidR="00214D5C" w:rsidRDefault="00BF61A8" w:rsidP="00214D5C">
      <w:pPr>
        <w:pStyle w:val="Title"/>
        <w:ind w:left="0"/>
        <w:jc w:val="center"/>
        <w:rPr>
          <w:color w:val="01203E"/>
        </w:rPr>
      </w:pPr>
      <w:r>
        <w:rPr>
          <w:noProof/>
          <w:color w:val="01203E"/>
        </w:rPr>
        <w:drawing>
          <wp:inline distT="0" distB="0" distL="0" distR="0" wp14:anchorId="19C0E5FA" wp14:editId="4B81521D">
            <wp:extent cx="2165350" cy="1624723"/>
            <wp:effectExtent l="0" t="0" r="6350" b="0"/>
            <wp:docPr id="609841762"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41762" name="Picture 2" descr="A person in a suit and ti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829" cy="1629584"/>
                    </a:xfrm>
                    <a:prstGeom prst="rect">
                      <a:avLst/>
                    </a:prstGeom>
                  </pic:spPr>
                </pic:pic>
              </a:graphicData>
            </a:graphic>
          </wp:inline>
        </w:drawing>
      </w:r>
    </w:p>
    <w:p w14:paraId="530E0C66" w14:textId="77777777" w:rsidR="00214D5C" w:rsidRDefault="00214D5C" w:rsidP="00214D5C">
      <w:pPr>
        <w:pStyle w:val="Title"/>
        <w:ind w:left="0"/>
        <w:jc w:val="center"/>
        <w:rPr>
          <w:b/>
          <w:bCs/>
          <w:color w:val="01203E"/>
          <w:sz w:val="32"/>
          <w:szCs w:val="32"/>
        </w:rPr>
      </w:pPr>
    </w:p>
    <w:p w14:paraId="133AC997" w14:textId="73EBD0AC" w:rsidR="003B67C5" w:rsidRPr="00214D5C" w:rsidRDefault="00E7250D" w:rsidP="00214D5C">
      <w:pPr>
        <w:pStyle w:val="Title"/>
        <w:ind w:left="0"/>
        <w:jc w:val="center"/>
        <w:rPr>
          <w:b/>
          <w:bCs/>
          <w:sz w:val="32"/>
          <w:szCs w:val="32"/>
        </w:rPr>
      </w:pPr>
      <w:r>
        <w:rPr>
          <w:b/>
          <w:bCs/>
          <w:color w:val="01203E"/>
          <w:sz w:val="32"/>
          <w:szCs w:val="32"/>
        </w:rPr>
        <w:t>JAMES BULL</w:t>
      </w:r>
    </w:p>
    <w:p w14:paraId="51546911" w14:textId="3138DD9C" w:rsidR="003B67C5" w:rsidRPr="00214D5C" w:rsidRDefault="00D34C5A" w:rsidP="00214D5C">
      <w:pPr>
        <w:spacing w:before="10"/>
        <w:jc w:val="center"/>
        <w:rPr>
          <w:rFonts w:ascii="Trebuchet MS"/>
          <w:b/>
          <w:bCs/>
          <w:sz w:val="24"/>
        </w:rPr>
      </w:pPr>
      <w:r w:rsidRPr="00214D5C">
        <w:rPr>
          <w:rFonts w:ascii="Trebuchet MS"/>
          <w:b/>
          <w:bCs/>
          <w:color w:val="96999C"/>
          <w:sz w:val="24"/>
        </w:rPr>
        <w:t>YEAR</w:t>
      </w:r>
      <w:r w:rsidRPr="00214D5C">
        <w:rPr>
          <w:rFonts w:ascii="Trebuchet MS"/>
          <w:b/>
          <w:bCs/>
          <w:color w:val="96999C"/>
          <w:spacing w:val="-10"/>
          <w:sz w:val="24"/>
        </w:rPr>
        <w:t xml:space="preserve"> </w:t>
      </w:r>
      <w:r w:rsidRPr="00214D5C">
        <w:rPr>
          <w:rFonts w:ascii="Trebuchet MS"/>
          <w:b/>
          <w:bCs/>
          <w:color w:val="96999C"/>
          <w:sz w:val="24"/>
        </w:rPr>
        <w:t>OF</w:t>
      </w:r>
      <w:r w:rsidRPr="00214D5C">
        <w:rPr>
          <w:rFonts w:ascii="Trebuchet MS"/>
          <w:b/>
          <w:bCs/>
          <w:color w:val="96999C"/>
          <w:spacing w:val="-6"/>
          <w:sz w:val="24"/>
        </w:rPr>
        <w:t xml:space="preserve"> </w:t>
      </w:r>
      <w:r w:rsidRPr="00214D5C">
        <w:rPr>
          <w:rFonts w:ascii="Trebuchet MS"/>
          <w:b/>
          <w:bCs/>
          <w:color w:val="96999C"/>
          <w:sz w:val="24"/>
        </w:rPr>
        <w:t>CALL:</w:t>
      </w:r>
      <w:r w:rsidRPr="00214D5C">
        <w:rPr>
          <w:rFonts w:ascii="Trebuchet MS"/>
          <w:b/>
          <w:bCs/>
          <w:color w:val="96999C"/>
          <w:spacing w:val="-1"/>
          <w:sz w:val="24"/>
        </w:rPr>
        <w:t xml:space="preserve"> </w:t>
      </w:r>
      <w:r w:rsidRPr="00214D5C">
        <w:rPr>
          <w:rFonts w:ascii="Trebuchet MS"/>
          <w:b/>
          <w:bCs/>
          <w:color w:val="96999C"/>
          <w:spacing w:val="-4"/>
          <w:sz w:val="24"/>
        </w:rPr>
        <w:t>20</w:t>
      </w:r>
      <w:r w:rsidR="00E7250D">
        <w:rPr>
          <w:rFonts w:ascii="Trebuchet MS"/>
          <w:b/>
          <w:bCs/>
          <w:color w:val="96999C"/>
          <w:spacing w:val="-4"/>
          <w:sz w:val="24"/>
        </w:rPr>
        <w:t>20</w:t>
      </w:r>
    </w:p>
    <w:p w14:paraId="3C304EA7" w14:textId="77777777" w:rsidR="003B67C5" w:rsidRDefault="003B67C5">
      <w:pPr>
        <w:pStyle w:val="BodyText"/>
        <w:spacing w:before="9"/>
        <w:rPr>
          <w:rFonts w:ascii="Trebuchet MS"/>
          <w:sz w:val="27"/>
        </w:rPr>
      </w:pPr>
    </w:p>
    <w:p w14:paraId="33E4E2B2" w14:textId="77777777" w:rsidR="00915218" w:rsidRPr="003604D0" w:rsidRDefault="00915218" w:rsidP="00915218">
      <w:pPr>
        <w:pStyle w:val="BodyText"/>
        <w:spacing w:before="224" w:line="247" w:lineRule="auto"/>
        <w:ind w:right="778"/>
        <w:rPr>
          <w:b/>
          <w:bCs/>
          <w:color w:val="666666"/>
          <w:w w:val="105"/>
          <w:sz w:val="22"/>
          <w:szCs w:val="22"/>
          <w:lang w:val="en-GB"/>
        </w:rPr>
      </w:pPr>
      <w:r w:rsidRPr="00915218">
        <w:rPr>
          <w:b/>
          <w:bCs/>
          <w:color w:val="666666"/>
          <w:w w:val="105"/>
          <w:sz w:val="22"/>
          <w:szCs w:val="22"/>
          <w:lang w:val="en-GB"/>
        </w:rPr>
        <w:t>James enjoys a busy practice in all areas of Crime, both defending and prosecuting, with experience in serious and domestic violence, weapon, drugs trafficking, and sexual offences. James also accepts instructions concerning driving, animal welfare, and fare evasion matters.</w:t>
      </w:r>
    </w:p>
    <w:p w14:paraId="08E3A345" w14:textId="77777777" w:rsidR="00227984" w:rsidRPr="00915218" w:rsidRDefault="00227984" w:rsidP="00915218">
      <w:pPr>
        <w:pStyle w:val="BodyText"/>
        <w:spacing w:before="224" w:line="247" w:lineRule="auto"/>
        <w:ind w:right="778"/>
        <w:rPr>
          <w:b/>
          <w:bCs/>
          <w:color w:val="666666"/>
          <w:w w:val="105"/>
          <w:sz w:val="20"/>
          <w:szCs w:val="20"/>
          <w:lang w:val="en-GB"/>
        </w:rPr>
      </w:pPr>
    </w:p>
    <w:p w14:paraId="6D7D325D" w14:textId="02C072DC" w:rsidR="003B67C5" w:rsidRPr="003604D0" w:rsidRDefault="00227984">
      <w:pPr>
        <w:pStyle w:val="BodyText"/>
        <w:rPr>
          <w:color w:val="666666"/>
          <w:w w:val="105"/>
          <w:sz w:val="22"/>
          <w:szCs w:val="22"/>
        </w:rPr>
      </w:pPr>
      <w:r w:rsidRPr="003604D0">
        <w:rPr>
          <w:color w:val="666666"/>
          <w:w w:val="105"/>
          <w:sz w:val="22"/>
          <w:szCs w:val="22"/>
        </w:rPr>
        <w:t xml:space="preserve">James accepts instructions in all criminal matters in the Crown Court, both prosecuting and defending. James excels as a jury advocate but is as adept at delivering clear and concise arguments on complex parts of law. James has been praised by </w:t>
      </w:r>
      <w:proofErr w:type="gramStart"/>
      <w:r w:rsidRPr="003604D0">
        <w:rPr>
          <w:color w:val="666666"/>
          <w:w w:val="105"/>
          <w:sz w:val="22"/>
          <w:szCs w:val="22"/>
        </w:rPr>
        <w:t>member</w:t>
      </w:r>
      <w:proofErr w:type="gramEnd"/>
      <w:r w:rsidRPr="003604D0">
        <w:rPr>
          <w:color w:val="666666"/>
          <w:w w:val="105"/>
          <w:sz w:val="22"/>
          <w:szCs w:val="22"/>
        </w:rPr>
        <w:t xml:space="preserve"> of the judiciary </w:t>
      </w:r>
      <w:proofErr w:type="gramStart"/>
      <w:r w:rsidRPr="003604D0">
        <w:rPr>
          <w:color w:val="666666"/>
          <w:w w:val="105"/>
          <w:sz w:val="22"/>
          <w:szCs w:val="22"/>
        </w:rPr>
        <w:t>on</w:t>
      </w:r>
      <w:proofErr w:type="gramEnd"/>
      <w:r w:rsidRPr="003604D0">
        <w:rPr>
          <w:color w:val="666666"/>
          <w:w w:val="105"/>
          <w:sz w:val="22"/>
          <w:szCs w:val="22"/>
        </w:rPr>
        <w:t xml:space="preserve"> his ability to handle cases with confidence and precision, whilst making his clients feel at ease.</w:t>
      </w:r>
    </w:p>
    <w:p w14:paraId="256A9A1F" w14:textId="77777777" w:rsidR="003604D0" w:rsidRDefault="003604D0">
      <w:pPr>
        <w:pStyle w:val="BodyText"/>
        <w:rPr>
          <w:color w:val="666666"/>
          <w:w w:val="105"/>
          <w:sz w:val="20"/>
          <w:szCs w:val="20"/>
        </w:rPr>
      </w:pPr>
    </w:p>
    <w:p w14:paraId="7F6C3500" w14:textId="77777777" w:rsidR="003604D0" w:rsidRDefault="003604D0">
      <w:pPr>
        <w:pStyle w:val="BodyText"/>
        <w:rPr>
          <w:sz w:val="22"/>
        </w:rPr>
      </w:pPr>
    </w:p>
    <w:p w14:paraId="77020036" w14:textId="77777777" w:rsidR="003B67C5" w:rsidRDefault="003B67C5">
      <w:pPr>
        <w:pStyle w:val="BodyText"/>
        <w:rPr>
          <w:sz w:val="22"/>
        </w:rPr>
      </w:pPr>
    </w:p>
    <w:p w14:paraId="22CEFD26" w14:textId="77777777" w:rsidR="003B67C5" w:rsidRPr="00214D5C" w:rsidRDefault="00D34C5A">
      <w:pPr>
        <w:pStyle w:val="Heading1"/>
        <w:spacing w:before="126"/>
        <w:rPr>
          <w:b/>
          <w:bCs/>
          <w:u w:val="single"/>
        </w:rPr>
      </w:pPr>
      <w:r w:rsidRPr="00214D5C">
        <w:rPr>
          <w:b/>
          <w:bCs/>
          <w:color w:val="02213F"/>
          <w:spacing w:val="-2"/>
          <w:u w:val="single"/>
        </w:rPr>
        <w:t>NOTABLE</w:t>
      </w:r>
      <w:r w:rsidRPr="00214D5C">
        <w:rPr>
          <w:b/>
          <w:bCs/>
          <w:color w:val="02213F"/>
          <w:spacing w:val="-14"/>
          <w:u w:val="single"/>
        </w:rPr>
        <w:t xml:space="preserve"> </w:t>
      </w:r>
      <w:r w:rsidRPr="00214D5C">
        <w:rPr>
          <w:b/>
          <w:bCs/>
          <w:color w:val="02213F"/>
          <w:spacing w:val="-4"/>
          <w:u w:val="single"/>
        </w:rPr>
        <w:t>CASES</w:t>
      </w:r>
    </w:p>
    <w:p w14:paraId="79D25313" w14:textId="77777777" w:rsidR="003B67C5" w:rsidRDefault="003B67C5">
      <w:pPr>
        <w:pStyle w:val="BodyText"/>
        <w:spacing w:before="7"/>
        <w:rPr>
          <w:rFonts w:ascii="Trebuchet MS"/>
          <w:sz w:val="36"/>
        </w:rPr>
      </w:pPr>
    </w:p>
    <w:p w14:paraId="118DA8A9" w14:textId="77777777" w:rsidR="00447C65" w:rsidRDefault="00447C65" w:rsidP="000B0B8F">
      <w:pPr>
        <w:pStyle w:val="BodyText"/>
        <w:spacing w:line="247" w:lineRule="auto"/>
        <w:rPr>
          <w:b/>
          <w:color w:val="666666"/>
          <w:w w:val="105"/>
        </w:rPr>
      </w:pPr>
    </w:p>
    <w:p w14:paraId="0B312C5B" w14:textId="1EBDC3A8" w:rsidR="00E1677A" w:rsidRPr="004F32B1" w:rsidRDefault="00876BBC" w:rsidP="00081B0B">
      <w:pPr>
        <w:pStyle w:val="BodyText"/>
        <w:spacing w:line="244" w:lineRule="auto"/>
        <w:ind w:left="1385" w:firstLine="6"/>
        <w:rPr>
          <w:b/>
          <w:color w:val="666666"/>
          <w:w w:val="105"/>
          <w:sz w:val="22"/>
          <w:szCs w:val="22"/>
        </w:rPr>
      </w:pPr>
      <w:r w:rsidRPr="004F32B1">
        <w:rPr>
          <w:b/>
          <w:color w:val="666666"/>
          <w:w w:val="105"/>
          <w:sz w:val="22"/>
          <w:szCs w:val="22"/>
        </w:rPr>
        <w:t>R v T – Portsmouth Crown Court</w:t>
      </w:r>
    </w:p>
    <w:p w14:paraId="539E5F4A" w14:textId="77777777" w:rsidR="00876BBC" w:rsidRPr="004F32B1" w:rsidRDefault="00876BBC" w:rsidP="00081B0B">
      <w:pPr>
        <w:pStyle w:val="BodyText"/>
        <w:spacing w:line="244" w:lineRule="auto"/>
        <w:ind w:left="1385" w:firstLine="6"/>
        <w:rPr>
          <w:b/>
          <w:color w:val="666666"/>
          <w:w w:val="105"/>
          <w:sz w:val="22"/>
          <w:szCs w:val="22"/>
        </w:rPr>
      </w:pPr>
    </w:p>
    <w:p w14:paraId="7671C0CE" w14:textId="0E8D669A" w:rsidR="00876BBC" w:rsidRPr="004F32B1" w:rsidRDefault="00876BBC" w:rsidP="00081B0B">
      <w:pPr>
        <w:pStyle w:val="BodyText"/>
        <w:spacing w:line="244" w:lineRule="auto"/>
        <w:ind w:left="1385" w:firstLine="6"/>
        <w:rPr>
          <w:bCs/>
          <w:color w:val="666666"/>
          <w:w w:val="105"/>
          <w:sz w:val="22"/>
          <w:szCs w:val="22"/>
        </w:rPr>
      </w:pPr>
      <w:r w:rsidRPr="004F32B1">
        <w:rPr>
          <w:bCs/>
          <w:color w:val="666666"/>
          <w:w w:val="105"/>
          <w:sz w:val="22"/>
          <w:szCs w:val="22"/>
        </w:rPr>
        <w:t xml:space="preserve">Led junior in 9-week drugs conspiracy trial. Following extensive legal argument, </w:t>
      </w:r>
      <w:proofErr w:type="gramStart"/>
      <w:r w:rsidRPr="004F32B1">
        <w:rPr>
          <w:bCs/>
          <w:color w:val="666666"/>
          <w:w w:val="105"/>
          <w:sz w:val="22"/>
          <w:szCs w:val="22"/>
        </w:rPr>
        <w:t>not</w:t>
      </w:r>
      <w:proofErr w:type="gramEnd"/>
      <w:r w:rsidRPr="004F32B1">
        <w:rPr>
          <w:bCs/>
          <w:color w:val="666666"/>
          <w:w w:val="105"/>
          <w:sz w:val="22"/>
          <w:szCs w:val="22"/>
        </w:rPr>
        <w:t xml:space="preserve"> guilty verdicts were returned for all defendants. </w:t>
      </w:r>
    </w:p>
    <w:p w14:paraId="0A8BDA0B" w14:textId="77777777" w:rsidR="00876BBC" w:rsidRPr="004F32B1" w:rsidRDefault="00876BBC" w:rsidP="00081B0B">
      <w:pPr>
        <w:pStyle w:val="BodyText"/>
        <w:spacing w:line="244" w:lineRule="auto"/>
        <w:ind w:left="1385" w:firstLine="6"/>
        <w:rPr>
          <w:bCs/>
          <w:color w:val="666666"/>
          <w:w w:val="105"/>
          <w:sz w:val="22"/>
          <w:szCs w:val="22"/>
        </w:rPr>
      </w:pPr>
    </w:p>
    <w:p w14:paraId="3018EB21" w14:textId="77777777" w:rsidR="004F32B1" w:rsidRPr="004F32B1" w:rsidRDefault="004F32B1" w:rsidP="004F32B1">
      <w:pPr>
        <w:pStyle w:val="BodyText"/>
        <w:spacing w:line="244" w:lineRule="auto"/>
        <w:ind w:left="1385" w:firstLine="6"/>
        <w:rPr>
          <w:b/>
          <w:color w:val="666666"/>
          <w:w w:val="105"/>
          <w:sz w:val="22"/>
          <w:szCs w:val="22"/>
          <w:lang w:val="en-GB"/>
        </w:rPr>
      </w:pPr>
      <w:r w:rsidRPr="004F32B1">
        <w:rPr>
          <w:b/>
          <w:color w:val="666666"/>
          <w:w w:val="105"/>
          <w:sz w:val="22"/>
          <w:szCs w:val="22"/>
          <w:lang w:val="en-GB"/>
        </w:rPr>
        <w:t>R v B - Isleworth Crown Court</w:t>
      </w:r>
    </w:p>
    <w:p w14:paraId="0E2A7E6D" w14:textId="77777777" w:rsidR="004F32B1" w:rsidRPr="004F32B1" w:rsidRDefault="004F32B1" w:rsidP="004F32B1">
      <w:pPr>
        <w:pStyle w:val="BodyText"/>
        <w:spacing w:line="244" w:lineRule="auto"/>
        <w:ind w:left="1385" w:firstLine="6"/>
        <w:rPr>
          <w:bCs/>
          <w:color w:val="666666"/>
          <w:w w:val="105"/>
          <w:sz w:val="22"/>
          <w:szCs w:val="22"/>
          <w:lang w:val="en-GB"/>
        </w:rPr>
      </w:pPr>
    </w:p>
    <w:p w14:paraId="228D5F0B" w14:textId="2A1938E8" w:rsidR="004F32B1" w:rsidRPr="004F32B1" w:rsidRDefault="004F32B1" w:rsidP="004F32B1">
      <w:pPr>
        <w:pStyle w:val="BodyText"/>
        <w:spacing w:line="244" w:lineRule="auto"/>
        <w:ind w:left="1385" w:firstLine="6"/>
        <w:rPr>
          <w:bCs/>
          <w:color w:val="666666"/>
          <w:w w:val="105"/>
          <w:sz w:val="22"/>
          <w:szCs w:val="22"/>
          <w:lang w:val="en-GB"/>
        </w:rPr>
      </w:pPr>
      <w:r w:rsidRPr="004F32B1">
        <w:rPr>
          <w:bCs/>
          <w:color w:val="666666"/>
          <w:w w:val="105"/>
          <w:sz w:val="22"/>
          <w:szCs w:val="22"/>
          <w:lang w:val="en-GB"/>
        </w:rPr>
        <w:t>Secured unanimous acquittals of a client, charged with Affray and Breach of a Restraining Order, who had produced a compound bow and arrows in a busy high street. </w:t>
      </w:r>
    </w:p>
    <w:p w14:paraId="4AB2FF3B" w14:textId="77777777" w:rsidR="00E1677A" w:rsidRPr="004F32B1" w:rsidRDefault="00E1677A" w:rsidP="004F32B1">
      <w:pPr>
        <w:pStyle w:val="BodyText"/>
        <w:spacing w:line="244" w:lineRule="auto"/>
        <w:rPr>
          <w:b/>
          <w:color w:val="666666"/>
          <w:w w:val="105"/>
          <w:sz w:val="22"/>
          <w:szCs w:val="22"/>
        </w:rPr>
      </w:pPr>
    </w:p>
    <w:p w14:paraId="5323F25F" w14:textId="77B23892"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F – Snaresbrook Crown Court</w:t>
      </w:r>
    </w:p>
    <w:p w14:paraId="2516036D" w14:textId="77777777" w:rsidR="00081B0B" w:rsidRPr="004F32B1" w:rsidRDefault="00081B0B" w:rsidP="00081B0B">
      <w:pPr>
        <w:pStyle w:val="BodyText"/>
        <w:spacing w:line="244" w:lineRule="auto"/>
        <w:ind w:left="1385" w:firstLine="6"/>
        <w:rPr>
          <w:bCs/>
          <w:color w:val="666666"/>
          <w:w w:val="105"/>
          <w:sz w:val="22"/>
          <w:szCs w:val="22"/>
        </w:rPr>
      </w:pPr>
    </w:p>
    <w:p w14:paraId="588E2910"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Led junior in serious child rape trial.</w:t>
      </w:r>
    </w:p>
    <w:p w14:paraId="60CA3B0E" w14:textId="77777777" w:rsidR="00081B0B" w:rsidRPr="004F32B1" w:rsidRDefault="00081B0B" w:rsidP="00081B0B">
      <w:pPr>
        <w:pStyle w:val="BodyText"/>
        <w:spacing w:line="244" w:lineRule="auto"/>
        <w:ind w:left="1385" w:firstLine="6"/>
        <w:rPr>
          <w:bCs/>
          <w:color w:val="666666"/>
          <w:w w:val="105"/>
          <w:sz w:val="22"/>
          <w:szCs w:val="22"/>
        </w:rPr>
      </w:pPr>
    </w:p>
    <w:p w14:paraId="494865AC"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W – Isleworth Crown Court</w:t>
      </w:r>
    </w:p>
    <w:p w14:paraId="79714C4D" w14:textId="77777777" w:rsidR="00081B0B" w:rsidRPr="004F32B1" w:rsidRDefault="00081B0B" w:rsidP="00081B0B">
      <w:pPr>
        <w:pStyle w:val="BodyText"/>
        <w:spacing w:line="244" w:lineRule="auto"/>
        <w:ind w:left="1385" w:firstLine="6"/>
        <w:rPr>
          <w:bCs/>
          <w:color w:val="666666"/>
          <w:w w:val="105"/>
          <w:sz w:val="22"/>
          <w:szCs w:val="22"/>
        </w:rPr>
      </w:pPr>
    </w:p>
    <w:p w14:paraId="0A89177E" w14:textId="77777777" w:rsidR="00081B0B" w:rsidRPr="004F32B1" w:rsidRDefault="00081B0B" w:rsidP="00081B0B">
      <w:pPr>
        <w:pStyle w:val="BodyText"/>
        <w:spacing w:line="244" w:lineRule="auto"/>
        <w:ind w:left="1385" w:firstLine="6"/>
        <w:rPr>
          <w:bCs/>
          <w:color w:val="666666"/>
          <w:w w:val="105"/>
          <w:sz w:val="22"/>
          <w:szCs w:val="22"/>
        </w:rPr>
      </w:pPr>
      <w:proofErr w:type="gramStart"/>
      <w:r w:rsidRPr="004F32B1">
        <w:rPr>
          <w:bCs/>
          <w:color w:val="666666"/>
          <w:w w:val="105"/>
          <w:sz w:val="22"/>
          <w:szCs w:val="22"/>
        </w:rPr>
        <w:t>Unanimous</w:t>
      </w:r>
      <w:proofErr w:type="gramEnd"/>
      <w:r w:rsidRPr="004F32B1">
        <w:rPr>
          <w:bCs/>
          <w:color w:val="666666"/>
          <w:w w:val="105"/>
          <w:sz w:val="22"/>
          <w:szCs w:val="22"/>
        </w:rPr>
        <w:t xml:space="preserve"> acquittal of a Defendant charged with serious Domestic Violence and Malicious Communications offences.</w:t>
      </w:r>
    </w:p>
    <w:p w14:paraId="4856F771" w14:textId="77777777" w:rsidR="00081B0B" w:rsidRPr="004F32B1" w:rsidRDefault="00081B0B" w:rsidP="00081B0B">
      <w:pPr>
        <w:pStyle w:val="BodyText"/>
        <w:spacing w:line="244" w:lineRule="auto"/>
        <w:ind w:left="1385" w:firstLine="6"/>
        <w:rPr>
          <w:bCs/>
          <w:color w:val="666666"/>
          <w:w w:val="105"/>
          <w:sz w:val="22"/>
          <w:szCs w:val="22"/>
        </w:rPr>
      </w:pPr>
    </w:p>
    <w:p w14:paraId="4B5F8C82"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H – Snaresbrook Crown Court</w:t>
      </w:r>
    </w:p>
    <w:p w14:paraId="2B9E24A1" w14:textId="77777777" w:rsidR="00081B0B" w:rsidRPr="004F32B1" w:rsidRDefault="00081B0B" w:rsidP="00081B0B">
      <w:pPr>
        <w:pStyle w:val="BodyText"/>
        <w:spacing w:line="244" w:lineRule="auto"/>
        <w:ind w:left="1385" w:firstLine="6"/>
        <w:rPr>
          <w:bCs/>
          <w:color w:val="666666"/>
          <w:w w:val="105"/>
          <w:sz w:val="22"/>
          <w:szCs w:val="22"/>
        </w:rPr>
      </w:pPr>
    </w:p>
    <w:p w14:paraId="6CF00050"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Unanimous acquittal of Defendant charged with Intentional Strangulation and Witness Intimidation following the successful exclusion of confession evidence.</w:t>
      </w:r>
    </w:p>
    <w:p w14:paraId="4E48F65F" w14:textId="77777777" w:rsidR="00081B0B" w:rsidRPr="004F32B1" w:rsidRDefault="00081B0B" w:rsidP="00081B0B">
      <w:pPr>
        <w:pStyle w:val="BodyText"/>
        <w:spacing w:line="244" w:lineRule="auto"/>
        <w:ind w:left="1385" w:firstLine="6"/>
        <w:rPr>
          <w:bCs/>
          <w:color w:val="666666"/>
          <w:w w:val="105"/>
          <w:sz w:val="22"/>
          <w:szCs w:val="22"/>
        </w:rPr>
      </w:pPr>
    </w:p>
    <w:p w14:paraId="60207759"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F – Inner London Crown Court</w:t>
      </w:r>
    </w:p>
    <w:p w14:paraId="588F6D31" w14:textId="77777777" w:rsidR="00081B0B" w:rsidRPr="004F32B1" w:rsidRDefault="00081B0B" w:rsidP="00081B0B">
      <w:pPr>
        <w:pStyle w:val="BodyText"/>
        <w:spacing w:line="244" w:lineRule="auto"/>
        <w:ind w:left="1385" w:firstLine="6"/>
        <w:rPr>
          <w:bCs/>
          <w:color w:val="666666"/>
          <w:w w:val="105"/>
          <w:sz w:val="22"/>
          <w:szCs w:val="22"/>
        </w:rPr>
      </w:pPr>
    </w:p>
    <w:p w14:paraId="115CE52B"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 xml:space="preserve">Persuaded the judge not to </w:t>
      </w:r>
      <w:proofErr w:type="gramStart"/>
      <w:r w:rsidRPr="004F32B1">
        <w:rPr>
          <w:bCs/>
          <w:color w:val="666666"/>
          <w:w w:val="105"/>
          <w:sz w:val="22"/>
          <w:szCs w:val="22"/>
        </w:rPr>
        <w:t>active</w:t>
      </w:r>
      <w:proofErr w:type="gramEnd"/>
      <w:r w:rsidRPr="004F32B1">
        <w:rPr>
          <w:bCs/>
          <w:color w:val="666666"/>
          <w:w w:val="105"/>
          <w:sz w:val="22"/>
          <w:szCs w:val="22"/>
        </w:rPr>
        <w:t xml:space="preserve"> the mandatory minimum sentence for a second-strike bladed article offender.</w:t>
      </w:r>
    </w:p>
    <w:p w14:paraId="33D05978" w14:textId="77777777" w:rsidR="00081B0B" w:rsidRPr="004F32B1" w:rsidRDefault="00081B0B" w:rsidP="00081B0B">
      <w:pPr>
        <w:pStyle w:val="BodyText"/>
        <w:spacing w:line="244" w:lineRule="auto"/>
        <w:ind w:left="1385" w:firstLine="6"/>
        <w:rPr>
          <w:bCs/>
          <w:color w:val="666666"/>
          <w:w w:val="105"/>
          <w:sz w:val="22"/>
          <w:szCs w:val="22"/>
        </w:rPr>
      </w:pPr>
    </w:p>
    <w:p w14:paraId="5B0528EF"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F – Isleworth Crown Court</w:t>
      </w:r>
    </w:p>
    <w:p w14:paraId="70003894" w14:textId="77777777" w:rsidR="00081B0B" w:rsidRPr="004F32B1" w:rsidRDefault="00081B0B" w:rsidP="00081B0B">
      <w:pPr>
        <w:pStyle w:val="BodyText"/>
        <w:spacing w:line="244" w:lineRule="auto"/>
        <w:ind w:left="1385" w:firstLine="6"/>
        <w:rPr>
          <w:bCs/>
          <w:color w:val="666666"/>
          <w:w w:val="105"/>
          <w:sz w:val="22"/>
          <w:szCs w:val="22"/>
        </w:rPr>
      </w:pPr>
    </w:p>
    <w:p w14:paraId="53878B36"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Secured the acquittal of a defendant charged with racially aggravated intentional harassment, alarm, or distress following a three-day trial.</w:t>
      </w:r>
    </w:p>
    <w:p w14:paraId="11F483CA" w14:textId="77777777" w:rsidR="00081B0B" w:rsidRPr="004F32B1" w:rsidRDefault="00081B0B" w:rsidP="00081B0B">
      <w:pPr>
        <w:pStyle w:val="BodyText"/>
        <w:spacing w:line="244" w:lineRule="auto"/>
        <w:ind w:left="1385" w:firstLine="6"/>
        <w:rPr>
          <w:bCs/>
          <w:color w:val="666666"/>
          <w:w w:val="105"/>
          <w:sz w:val="22"/>
          <w:szCs w:val="22"/>
        </w:rPr>
      </w:pPr>
    </w:p>
    <w:p w14:paraId="6C70A8CF"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S – Inner London Crown Court</w:t>
      </w:r>
    </w:p>
    <w:p w14:paraId="3908F187" w14:textId="77777777" w:rsidR="00081B0B" w:rsidRPr="004F32B1" w:rsidRDefault="00081B0B" w:rsidP="00081B0B">
      <w:pPr>
        <w:pStyle w:val="BodyText"/>
        <w:spacing w:line="244" w:lineRule="auto"/>
        <w:ind w:left="1385" w:firstLine="6"/>
        <w:rPr>
          <w:bCs/>
          <w:color w:val="666666"/>
          <w:w w:val="105"/>
          <w:sz w:val="22"/>
          <w:szCs w:val="22"/>
        </w:rPr>
      </w:pPr>
    </w:p>
    <w:p w14:paraId="2726AA47"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Secured conditional discharge for a client who had pleaded guilty to a serious immigration offence following an argument of “exceptional circumstances”.</w:t>
      </w:r>
    </w:p>
    <w:p w14:paraId="115F1E4B" w14:textId="77777777" w:rsidR="00081B0B" w:rsidRPr="004F32B1" w:rsidRDefault="00081B0B" w:rsidP="00081B0B">
      <w:pPr>
        <w:pStyle w:val="BodyText"/>
        <w:spacing w:line="244" w:lineRule="auto"/>
        <w:ind w:left="1385" w:firstLine="6"/>
        <w:rPr>
          <w:bCs/>
          <w:color w:val="666666"/>
          <w:w w:val="105"/>
          <w:sz w:val="22"/>
          <w:szCs w:val="22"/>
        </w:rPr>
      </w:pPr>
    </w:p>
    <w:p w14:paraId="0919D514"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RSPCA v B &amp; S (Private Prosecution) – Lewes Crown Court</w:t>
      </w:r>
    </w:p>
    <w:p w14:paraId="3F100BB9" w14:textId="77777777" w:rsidR="00081B0B" w:rsidRPr="004F32B1" w:rsidRDefault="00081B0B" w:rsidP="00081B0B">
      <w:pPr>
        <w:pStyle w:val="BodyText"/>
        <w:spacing w:line="244" w:lineRule="auto"/>
        <w:ind w:left="1385" w:firstLine="6"/>
        <w:rPr>
          <w:bCs/>
          <w:color w:val="666666"/>
          <w:w w:val="105"/>
          <w:sz w:val="22"/>
          <w:szCs w:val="22"/>
        </w:rPr>
      </w:pPr>
    </w:p>
    <w:p w14:paraId="659E9F88"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Private prosecution on behalf of the RSPCA of two Defendants charged with animal cruelty offences.</w:t>
      </w:r>
    </w:p>
    <w:p w14:paraId="115B10C1" w14:textId="77777777" w:rsidR="00081B0B" w:rsidRPr="004F32B1" w:rsidRDefault="00081B0B" w:rsidP="00081B0B">
      <w:pPr>
        <w:pStyle w:val="BodyText"/>
        <w:spacing w:line="244" w:lineRule="auto"/>
        <w:ind w:left="1385" w:firstLine="6"/>
        <w:rPr>
          <w:bCs/>
          <w:color w:val="666666"/>
          <w:w w:val="105"/>
          <w:sz w:val="22"/>
          <w:szCs w:val="22"/>
        </w:rPr>
      </w:pPr>
    </w:p>
    <w:p w14:paraId="6D9E889D"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RSPCA v J (Defence) – Birmingham Magistrates’ Court</w:t>
      </w:r>
    </w:p>
    <w:p w14:paraId="75EBDA54" w14:textId="77777777" w:rsidR="00081B0B" w:rsidRPr="004F32B1" w:rsidRDefault="00081B0B" w:rsidP="00081B0B">
      <w:pPr>
        <w:pStyle w:val="BodyText"/>
        <w:spacing w:line="244" w:lineRule="auto"/>
        <w:ind w:left="1385" w:firstLine="6"/>
        <w:rPr>
          <w:bCs/>
          <w:color w:val="666666"/>
          <w:w w:val="105"/>
          <w:sz w:val="22"/>
          <w:szCs w:val="22"/>
        </w:rPr>
      </w:pPr>
    </w:p>
    <w:p w14:paraId="7423CCE9"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Represented a client charged with numerous animal cruelty offences.</w:t>
      </w:r>
    </w:p>
    <w:p w14:paraId="1C79055A" w14:textId="77777777" w:rsidR="00081B0B" w:rsidRPr="004F32B1" w:rsidRDefault="00081B0B" w:rsidP="00081B0B">
      <w:pPr>
        <w:pStyle w:val="BodyText"/>
        <w:spacing w:line="244" w:lineRule="auto"/>
        <w:ind w:left="1385" w:firstLine="6"/>
        <w:rPr>
          <w:bCs/>
          <w:color w:val="666666"/>
          <w:w w:val="105"/>
          <w:sz w:val="22"/>
          <w:szCs w:val="22"/>
        </w:rPr>
      </w:pPr>
    </w:p>
    <w:p w14:paraId="69CF072A"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RSPCA v M (Private Prosecution) – Worthing Magistrates’ Court</w:t>
      </w:r>
    </w:p>
    <w:p w14:paraId="4652BC4F" w14:textId="77777777" w:rsidR="00081B0B" w:rsidRPr="004F32B1" w:rsidRDefault="00081B0B" w:rsidP="00081B0B">
      <w:pPr>
        <w:pStyle w:val="BodyText"/>
        <w:spacing w:line="244" w:lineRule="auto"/>
        <w:ind w:left="1385" w:firstLine="6"/>
        <w:rPr>
          <w:bCs/>
          <w:color w:val="666666"/>
          <w:w w:val="105"/>
          <w:sz w:val="22"/>
          <w:szCs w:val="22"/>
        </w:rPr>
      </w:pPr>
    </w:p>
    <w:p w14:paraId="6F0F0BAC"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Private prosecution against a client charged with animal welfare offences.</w:t>
      </w:r>
    </w:p>
    <w:p w14:paraId="2F3FB1AF" w14:textId="77777777" w:rsidR="00081B0B" w:rsidRPr="004F32B1" w:rsidRDefault="00081B0B" w:rsidP="00081B0B">
      <w:pPr>
        <w:pStyle w:val="BodyText"/>
        <w:spacing w:line="244" w:lineRule="auto"/>
        <w:ind w:left="1385" w:firstLine="6"/>
        <w:rPr>
          <w:bCs/>
          <w:color w:val="666666"/>
          <w:w w:val="105"/>
          <w:sz w:val="22"/>
          <w:szCs w:val="22"/>
        </w:rPr>
      </w:pPr>
    </w:p>
    <w:p w14:paraId="39904524"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C – Colchester Magistrates’ Court</w:t>
      </w:r>
    </w:p>
    <w:p w14:paraId="6EB94340" w14:textId="77777777" w:rsidR="00081B0B" w:rsidRPr="004F32B1" w:rsidRDefault="00081B0B" w:rsidP="00081B0B">
      <w:pPr>
        <w:pStyle w:val="BodyText"/>
        <w:spacing w:line="244" w:lineRule="auto"/>
        <w:ind w:left="1385" w:firstLine="6"/>
        <w:rPr>
          <w:bCs/>
          <w:color w:val="666666"/>
          <w:w w:val="105"/>
          <w:sz w:val="22"/>
          <w:szCs w:val="22"/>
        </w:rPr>
      </w:pPr>
    </w:p>
    <w:p w14:paraId="5455F1E6"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 xml:space="preserve">Successful submission of no case to answer where the Defendant had accepted driving whilst over the legal alcohol limit. James successfully argued that the Crown could not prove that the Defendant was driving in a “public place”.   </w:t>
      </w:r>
    </w:p>
    <w:p w14:paraId="002DE3F1" w14:textId="77777777" w:rsidR="00081B0B" w:rsidRPr="004F32B1" w:rsidRDefault="00081B0B" w:rsidP="00081B0B">
      <w:pPr>
        <w:pStyle w:val="BodyText"/>
        <w:spacing w:line="244" w:lineRule="auto"/>
        <w:ind w:left="1385" w:firstLine="6"/>
        <w:rPr>
          <w:bCs/>
          <w:color w:val="666666"/>
          <w:w w:val="105"/>
          <w:sz w:val="22"/>
          <w:szCs w:val="22"/>
        </w:rPr>
      </w:pPr>
    </w:p>
    <w:p w14:paraId="7B8E50CA"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C &amp; C – Croydon Magistrates’ Court</w:t>
      </w:r>
    </w:p>
    <w:p w14:paraId="1DBE5716" w14:textId="77777777" w:rsidR="00081B0B" w:rsidRPr="004F32B1" w:rsidRDefault="00081B0B" w:rsidP="00081B0B">
      <w:pPr>
        <w:pStyle w:val="BodyText"/>
        <w:spacing w:line="244" w:lineRule="auto"/>
        <w:ind w:left="1385" w:firstLine="6"/>
        <w:rPr>
          <w:bCs/>
          <w:color w:val="666666"/>
          <w:w w:val="105"/>
          <w:sz w:val="22"/>
          <w:szCs w:val="22"/>
        </w:rPr>
      </w:pPr>
    </w:p>
    <w:p w14:paraId="2A1FB90A"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Secured the acquittal of two young football supporters charged with Public Order Offences, thereby preserving their good character.</w:t>
      </w:r>
    </w:p>
    <w:p w14:paraId="1E0A8A81" w14:textId="77777777" w:rsidR="00081B0B" w:rsidRPr="004F32B1" w:rsidRDefault="00081B0B" w:rsidP="00081B0B">
      <w:pPr>
        <w:pStyle w:val="BodyText"/>
        <w:spacing w:line="244" w:lineRule="auto"/>
        <w:ind w:left="1385" w:firstLine="6"/>
        <w:rPr>
          <w:bCs/>
          <w:color w:val="666666"/>
          <w:w w:val="105"/>
          <w:sz w:val="22"/>
          <w:szCs w:val="22"/>
        </w:rPr>
      </w:pPr>
    </w:p>
    <w:p w14:paraId="1570307C"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O – Barkingside Magistrates’ Court</w:t>
      </w:r>
    </w:p>
    <w:p w14:paraId="0C00D2AD" w14:textId="77777777" w:rsidR="00081B0B" w:rsidRPr="004F32B1" w:rsidRDefault="00081B0B" w:rsidP="00081B0B">
      <w:pPr>
        <w:pStyle w:val="BodyText"/>
        <w:spacing w:line="244" w:lineRule="auto"/>
        <w:ind w:left="1385" w:firstLine="6"/>
        <w:rPr>
          <w:bCs/>
          <w:color w:val="666666"/>
          <w:w w:val="105"/>
          <w:sz w:val="22"/>
          <w:szCs w:val="22"/>
        </w:rPr>
      </w:pPr>
    </w:p>
    <w:p w14:paraId="169EF138"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Secured the acquittal of a defendant charged with assaulting a police officer and the assault of a civilian. Acquittals on both charges meant that the defendant avoided a term of immediate imprisonment.</w:t>
      </w:r>
    </w:p>
    <w:p w14:paraId="6A98B7ED" w14:textId="77777777" w:rsidR="00081B0B" w:rsidRPr="004F32B1" w:rsidRDefault="00081B0B" w:rsidP="00081B0B">
      <w:pPr>
        <w:pStyle w:val="BodyText"/>
        <w:spacing w:line="244" w:lineRule="auto"/>
        <w:ind w:left="1385" w:firstLine="6"/>
        <w:rPr>
          <w:bCs/>
          <w:color w:val="666666"/>
          <w:w w:val="105"/>
          <w:sz w:val="22"/>
          <w:szCs w:val="22"/>
        </w:rPr>
      </w:pPr>
    </w:p>
    <w:p w14:paraId="7FD4DCFB"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R – Slough Magistrates’ Court</w:t>
      </w:r>
    </w:p>
    <w:p w14:paraId="242E79E1" w14:textId="77777777" w:rsidR="00081B0B" w:rsidRPr="004F32B1" w:rsidRDefault="00081B0B" w:rsidP="00081B0B">
      <w:pPr>
        <w:pStyle w:val="BodyText"/>
        <w:spacing w:line="244" w:lineRule="auto"/>
        <w:ind w:left="1385" w:firstLine="6"/>
        <w:rPr>
          <w:bCs/>
          <w:color w:val="666666"/>
          <w:w w:val="105"/>
          <w:sz w:val="22"/>
          <w:szCs w:val="22"/>
        </w:rPr>
      </w:pPr>
    </w:p>
    <w:p w14:paraId="26066769" w14:textId="77777777" w:rsidR="00081B0B"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Secured the acquittal of a defendant charged with the intentional strangulation and assault by beating of her sister, thereby preserving her good character.</w:t>
      </w:r>
    </w:p>
    <w:p w14:paraId="5EB9E33C" w14:textId="77777777" w:rsidR="00081B0B" w:rsidRPr="004F32B1" w:rsidRDefault="00081B0B" w:rsidP="00081B0B">
      <w:pPr>
        <w:pStyle w:val="BodyText"/>
        <w:spacing w:line="244" w:lineRule="auto"/>
        <w:ind w:left="1385" w:firstLine="6"/>
        <w:rPr>
          <w:bCs/>
          <w:color w:val="666666"/>
          <w:w w:val="105"/>
          <w:sz w:val="22"/>
          <w:szCs w:val="22"/>
        </w:rPr>
      </w:pPr>
    </w:p>
    <w:p w14:paraId="1C4F6890"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A – Worthing Magistrates’ Court</w:t>
      </w:r>
    </w:p>
    <w:p w14:paraId="2D6B2824" w14:textId="77777777" w:rsidR="00081B0B" w:rsidRPr="004F32B1" w:rsidRDefault="00081B0B" w:rsidP="00081B0B">
      <w:pPr>
        <w:pStyle w:val="BodyText"/>
        <w:spacing w:line="244" w:lineRule="auto"/>
        <w:ind w:left="1385" w:firstLine="6"/>
        <w:rPr>
          <w:bCs/>
          <w:color w:val="666666"/>
          <w:w w:val="105"/>
          <w:sz w:val="22"/>
          <w:szCs w:val="22"/>
        </w:rPr>
      </w:pPr>
    </w:p>
    <w:p w14:paraId="02EFC007" w14:textId="77777777" w:rsidR="00081B0B"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Represented a defendant who had pleaded guilty to selling unregulated cigarettes and tobacco. The defendant received a conditional discharge following submissions that the value of harm had been miscalculated and inflated by the Crown.</w:t>
      </w:r>
    </w:p>
    <w:p w14:paraId="3BB3364C" w14:textId="77777777" w:rsidR="004F32B1" w:rsidRPr="004F32B1" w:rsidRDefault="004F32B1" w:rsidP="00081B0B">
      <w:pPr>
        <w:pStyle w:val="BodyText"/>
        <w:spacing w:line="244" w:lineRule="auto"/>
        <w:ind w:left="1385" w:firstLine="6"/>
        <w:rPr>
          <w:bCs/>
          <w:color w:val="666666"/>
          <w:w w:val="105"/>
          <w:sz w:val="22"/>
          <w:szCs w:val="22"/>
        </w:rPr>
      </w:pPr>
    </w:p>
    <w:p w14:paraId="42A682F1" w14:textId="77777777" w:rsidR="00081B0B" w:rsidRPr="004F32B1" w:rsidRDefault="00081B0B" w:rsidP="00081B0B">
      <w:pPr>
        <w:pStyle w:val="BodyText"/>
        <w:spacing w:line="244" w:lineRule="auto"/>
        <w:ind w:left="1385" w:firstLine="6"/>
        <w:rPr>
          <w:bCs/>
          <w:color w:val="666666"/>
          <w:w w:val="105"/>
          <w:sz w:val="22"/>
          <w:szCs w:val="22"/>
        </w:rPr>
      </w:pPr>
    </w:p>
    <w:p w14:paraId="08FA2C73" w14:textId="77777777" w:rsidR="00081B0B" w:rsidRPr="004F32B1" w:rsidRDefault="00081B0B" w:rsidP="00081B0B">
      <w:pPr>
        <w:pStyle w:val="BodyText"/>
        <w:spacing w:line="244" w:lineRule="auto"/>
        <w:ind w:left="1385" w:firstLine="6"/>
        <w:rPr>
          <w:b/>
          <w:color w:val="666666"/>
          <w:w w:val="105"/>
          <w:sz w:val="22"/>
          <w:szCs w:val="22"/>
        </w:rPr>
      </w:pPr>
      <w:r w:rsidRPr="004F32B1">
        <w:rPr>
          <w:b/>
          <w:color w:val="666666"/>
          <w:w w:val="105"/>
          <w:sz w:val="22"/>
          <w:szCs w:val="22"/>
        </w:rPr>
        <w:t>R v G – City of London Magistrates’ Court</w:t>
      </w:r>
    </w:p>
    <w:p w14:paraId="0087FA8B" w14:textId="77777777" w:rsidR="00081B0B" w:rsidRPr="004F32B1" w:rsidRDefault="00081B0B" w:rsidP="00081B0B">
      <w:pPr>
        <w:pStyle w:val="BodyText"/>
        <w:spacing w:line="244" w:lineRule="auto"/>
        <w:ind w:left="1385" w:firstLine="6"/>
        <w:rPr>
          <w:bCs/>
          <w:color w:val="666666"/>
          <w:w w:val="105"/>
          <w:sz w:val="22"/>
          <w:szCs w:val="22"/>
        </w:rPr>
      </w:pPr>
    </w:p>
    <w:p w14:paraId="43C1BADF" w14:textId="7BA353E6" w:rsidR="00E50A5C" w:rsidRPr="004F32B1" w:rsidRDefault="00081B0B" w:rsidP="00081B0B">
      <w:pPr>
        <w:pStyle w:val="BodyText"/>
        <w:spacing w:line="244" w:lineRule="auto"/>
        <w:ind w:left="1385" w:firstLine="6"/>
        <w:rPr>
          <w:bCs/>
          <w:color w:val="666666"/>
          <w:w w:val="105"/>
          <w:sz w:val="22"/>
          <w:szCs w:val="22"/>
        </w:rPr>
      </w:pPr>
      <w:r w:rsidRPr="004F32B1">
        <w:rPr>
          <w:bCs/>
          <w:color w:val="666666"/>
          <w:w w:val="105"/>
          <w:sz w:val="22"/>
          <w:szCs w:val="22"/>
        </w:rPr>
        <w:t xml:space="preserve">Represented a client </w:t>
      </w:r>
      <w:proofErr w:type="gramStart"/>
      <w:r w:rsidRPr="004F32B1">
        <w:rPr>
          <w:bCs/>
          <w:color w:val="666666"/>
          <w:w w:val="105"/>
          <w:sz w:val="22"/>
          <w:szCs w:val="22"/>
        </w:rPr>
        <w:t>charged</w:t>
      </w:r>
      <w:proofErr w:type="gramEnd"/>
      <w:r w:rsidRPr="004F32B1">
        <w:rPr>
          <w:bCs/>
          <w:color w:val="666666"/>
          <w:w w:val="105"/>
          <w:sz w:val="22"/>
          <w:szCs w:val="22"/>
        </w:rPr>
        <w:t xml:space="preserve"> six fraud offences. After negotiating for four charges to be withdrawn, the prosecution submitted that the offences attracted a starting point of 18-month’s custody. Following submissions, the defendant was fined £500.</w:t>
      </w:r>
    </w:p>
    <w:p w14:paraId="10AD71CD" w14:textId="77777777" w:rsidR="003B67C5" w:rsidRDefault="003B67C5">
      <w:pPr>
        <w:pStyle w:val="BodyText"/>
        <w:spacing w:before="10"/>
        <w:rPr>
          <w:sz w:val="32"/>
        </w:rPr>
      </w:pPr>
    </w:p>
    <w:p w14:paraId="2C28FF14" w14:textId="77777777" w:rsidR="003B67C5" w:rsidRDefault="003B67C5">
      <w:pPr>
        <w:pStyle w:val="BodyText"/>
        <w:rPr>
          <w:sz w:val="22"/>
        </w:rPr>
      </w:pPr>
    </w:p>
    <w:p w14:paraId="14F50C1D" w14:textId="77777777" w:rsidR="007B4E2A" w:rsidRDefault="007B4E2A" w:rsidP="007B4E2A">
      <w:pPr>
        <w:pStyle w:val="BodyText"/>
        <w:rPr>
          <w:sz w:val="22"/>
          <w:szCs w:val="22"/>
          <w:lang w:val="en-GB"/>
        </w:rPr>
      </w:pPr>
      <w:r w:rsidRPr="003604D0">
        <w:rPr>
          <w:sz w:val="22"/>
          <w:szCs w:val="22"/>
          <w:lang w:val="en-GB"/>
        </w:rPr>
        <w:t>Members of the judiciary have praised James by stating “his written advocacy, cross-examination and oral advocacy were each excellent, well formulated, and showed good judgement.”</w:t>
      </w:r>
    </w:p>
    <w:p w14:paraId="17DE7859" w14:textId="77777777" w:rsidR="007B4E2A" w:rsidRPr="003604D0" w:rsidRDefault="007B4E2A" w:rsidP="007B4E2A">
      <w:pPr>
        <w:pStyle w:val="BodyText"/>
        <w:rPr>
          <w:sz w:val="22"/>
          <w:szCs w:val="22"/>
          <w:lang w:val="en-GB"/>
        </w:rPr>
      </w:pPr>
    </w:p>
    <w:p w14:paraId="4CBBB091" w14:textId="77777777" w:rsidR="007B4E2A" w:rsidRDefault="007B4E2A" w:rsidP="007B4E2A">
      <w:pPr>
        <w:pStyle w:val="BodyText"/>
        <w:rPr>
          <w:sz w:val="22"/>
          <w:szCs w:val="22"/>
          <w:lang w:val="en-GB"/>
        </w:rPr>
      </w:pPr>
      <w:r w:rsidRPr="003604D0">
        <w:rPr>
          <w:sz w:val="22"/>
          <w:szCs w:val="22"/>
          <w:lang w:val="en-GB"/>
        </w:rPr>
        <w:t>James has been described as “a capable and polished advocate”.</w:t>
      </w:r>
    </w:p>
    <w:p w14:paraId="57719A65" w14:textId="77777777" w:rsidR="007B4E2A" w:rsidRPr="003604D0" w:rsidRDefault="007B4E2A" w:rsidP="007B4E2A">
      <w:pPr>
        <w:pStyle w:val="BodyText"/>
        <w:rPr>
          <w:sz w:val="22"/>
          <w:szCs w:val="22"/>
          <w:lang w:val="en-GB"/>
        </w:rPr>
      </w:pPr>
    </w:p>
    <w:p w14:paraId="3C3CE7DD" w14:textId="77777777" w:rsidR="007B4E2A" w:rsidRDefault="007B4E2A" w:rsidP="007B4E2A">
      <w:pPr>
        <w:pStyle w:val="BodyText"/>
        <w:rPr>
          <w:sz w:val="22"/>
          <w:szCs w:val="22"/>
          <w:lang w:val="en-GB"/>
        </w:rPr>
      </w:pPr>
      <w:r w:rsidRPr="003604D0">
        <w:rPr>
          <w:sz w:val="22"/>
          <w:szCs w:val="22"/>
          <w:lang w:val="en-GB"/>
        </w:rPr>
        <w:t>James has been commended for his “careful consideration and preparation of cases, his advocacy, and his courtesy”.</w:t>
      </w:r>
    </w:p>
    <w:p w14:paraId="0797D498" w14:textId="77777777" w:rsidR="007B4E2A" w:rsidRPr="003604D0" w:rsidRDefault="007B4E2A" w:rsidP="007B4E2A">
      <w:pPr>
        <w:pStyle w:val="BodyText"/>
        <w:rPr>
          <w:sz w:val="22"/>
          <w:szCs w:val="22"/>
          <w:lang w:val="en-GB"/>
        </w:rPr>
      </w:pPr>
    </w:p>
    <w:p w14:paraId="66C36D62" w14:textId="77777777" w:rsidR="007B4E2A" w:rsidRDefault="007B4E2A" w:rsidP="007B4E2A">
      <w:pPr>
        <w:pStyle w:val="BodyText"/>
        <w:rPr>
          <w:sz w:val="22"/>
          <w:szCs w:val="22"/>
          <w:lang w:val="en-GB"/>
        </w:rPr>
      </w:pPr>
      <w:r w:rsidRPr="003604D0">
        <w:rPr>
          <w:sz w:val="22"/>
          <w:szCs w:val="22"/>
          <w:lang w:val="en-GB"/>
        </w:rPr>
        <w:t>Clients have described James as being “very friendly and made them both feel that they were in safe hands”.</w:t>
      </w:r>
    </w:p>
    <w:p w14:paraId="72484235" w14:textId="77777777" w:rsidR="007B4E2A" w:rsidRPr="003604D0" w:rsidRDefault="007B4E2A" w:rsidP="007B4E2A">
      <w:pPr>
        <w:pStyle w:val="BodyText"/>
        <w:rPr>
          <w:sz w:val="22"/>
          <w:szCs w:val="22"/>
          <w:lang w:val="en-GB"/>
        </w:rPr>
      </w:pPr>
    </w:p>
    <w:p w14:paraId="5920E3E3" w14:textId="77777777" w:rsidR="007B4E2A" w:rsidRPr="003604D0" w:rsidRDefault="007B4E2A" w:rsidP="007B4E2A">
      <w:pPr>
        <w:pStyle w:val="BodyText"/>
        <w:rPr>
          <w:sz w:val="22"/>
          <w:szCs w:val="22"/>
          <w:lang w:val="en-GB"/>
        </w:rPr>
      </w:pPr>
      <w:r w:rsidRPr="003604D0">
        <w:rPr>
          <w:sz w:val="22"/>
          <w:szCs w:val="22"/>
          <w:lang w:val="en-GB"/>
        </w:rPr>
        <w:t>“James is very easy to communicate with and is able to carry out the instructions to a very high standard.”</w:t>
      </w:r>
    </w:p>
    <w:p w14:paraId="5DD36663" w14:textId="77777777" w:rsidR="007B4E2A" w:rsidRPr="003604D0" w:rsidRDefault="007B4E2A" w:rsidP="007B4E2A">
      <w:pPr>
        <w:pStyle w:val="BodyText"/>
        <w:rPr>
          <w:sz w:val="22"/>
          <w:szCs w:val="22"/>
          <w:lang w:val="en-GB"/>
        </w:rPr>
      </w:pPr>
      <w:r w:rsidRPr="003604D0">
        <w:rPr>
          <w:sz w:val="22"/>
          <w:szCs w:val="22"/>
          <w:lang w:val="en-GB"/>
        </w:rPr>
        <w:t>“Highly professional and approachable.”</w:t>
      </w:r>
    </w:p>
    <w:p w14:paraId="3BCE70F1" w14:textId="77777777" w:rsidR="003B67C5" w:rsidRDefault="003B67C5">
      <w:pPr>
        <w:pStyle w:val="BodyText"/>
        <w:spacing w:before="9"/>
        <w:rPr>
          <w:sz w:val="30"/>
        </w:rPr>
      </w:pPr>
    </w:p>
    <w:p w14:paraId="687183A0" w14:textId="77777777" w:rsidR="007B4E2A" w:rsidRDefault="007B4E2A">
      <w:pPr>
        <w:pStyle w:val="BodyText"/>
        <w:spacing w:before="9"/>
        <w:rPr>
          <w:sz w:val="30"/>
        </w:rPr>
      </w:pPr>
    </w:p>
    <w:p w14:paraId="00B1B2BC" w14:textId="77777777" w:rsidR="007B4E2A" w:rsidRDefault="007B4E2A">
      <w:pPr>
        <w:pStyle w:val="BodyText"/>
        <w:spacing w:before="9"/>
        <w:rPr>
          <w:sz w:val="30"/>
        </w:rPr>
      </w:pPr>
    </w:p>
    <w:p w14:paraId="316CB6EB" w14:textId="77777777" w:rsidR="007B4E2A" w:rsidRDefault="007B4E2A" w:rsidP="007B4E2A">
      <w:pPr>
        <w:pStyle w:val="Heading1"/>
        <w:spacing w:before="1"/>
        <w:rPr>
          <w:b/>
          <w:bCs/>
          <w:color w:val="02213F"/>
          <w:u w:val="single"/>
          <w:lang w:val="en-GB"/>
        </w:rPr>
      </w:pPr>
      <w:r w:rsidRPr="007B4E2A">
        <w:rPr>
          <w:b/>
          <w:bCs/>
          <w:color w:val="02213F"/>
          <w:u w:val="single"/>
          <w:lang w:val="en-GB"/>
        </w:rPr>
        <w:t>Qualifications</w:t>
      </w:r>
    </w:p>
    <w:p w14:paraId="13BEA619" w14:textId="77777777" w:rsidR="007B4E2A" w:rsidRPr="007B4E2A" w:rsidRDefault="007B4E2A" w:rsidP="007B4E2A">
      <w:pPr>
        <w:pStyle w:val="Heading1"/>
        <w:spacing w:before="1"/>
        <w:rPr>
          <w:b/>
          <w:bCs/>
          <w:color w:val="02213F"/>
          <w:u w:val="single"/>
          <w:lang w:val="en-GB"/>
        </w:rPr>
      </w:pPr>
    </w:p>
    <w:p w14:paraId="32B21C41" w14:textId="77777777" w:rsidR="007B4E2A" w:rsidRDefault="007B4E2A" w:rsidP="007B4E2A">
      <w:pPr>
        <w:pStyle w:val="Heading1"/>
        <w:spacing w:before="1"/>
        <w:rPr>
          <w:color w:val="02213F"/>
          <w:lang w:val="en-GB"/>
        </w:rPr>
      </w:pPr>
      <w:r w:rsidRPr="007B4E2A">
        <w:rPr>
          <w:color w:val="02213F"/>
          <w:lang w:val="en-GB"/>
        </w:rPr>
        <w:t>Grade 1 CPS Panel Advocate</w:t>
      </w:r>
      <w:r w:rsidRPr="007B4E2A">
        <w:rPr>
          <w:color w:val="02213F"/>
          <w:lang w:val="en-GB"/>
        </w:rPr>
        <w:br/>
        <w:t xml:space="preserve">The University of Law (2020), </w:t>
      </w:r>
      <w:proofErr w:type="spellStart"/>
      <w:r w:rsidRPr="007B4E2A">
        <w:rPr>
          <w:color w:val="02213F"/>
          <w:lang w:val="en-GB"/>
        </w:rPr>
        <w:t>BPTC</w:t>
      </w:r>
      <w:proofErr w:type="spellEnd"/>
      <w:r w:rsidRPr="007B4E2A">
        <w:rPr>
          <w:color w:val="02213F"/>
          <w:lang w:val="en-GB"/>
        </w:rPr>
        <w:t xml:space="preserve"> LLM, Very Competent &amp; Distinction</w:t>
      </w:r>
      <w:r w:rsidRPr="007B4E2A">
        <w:rPr>
          <w:color w:val="02213F"/>
          <w:lang w:val="en-GB"/>
        </w:rPr>
        <w:br/>
        <w:t>University of Surrey (2019), LLB, Upper Second Class Honours</w:t>
      </w:r>
    </w:p>
    <w:p w14:paraId="7D59F334" w14:textId="77777777" w:rsidR="007B4E2A" w:rsidRPr="007B4E2A" w:rsidRDefault="007B4E2A" w:rsidP="007B4E2A">
      <w:pPr>
        <w:pStyle w:val="Heading1"/>
        <w:spacing w:before="1"/>
        <w:rPr>
          <w:color w:val="02213F"/>
          <w:lang w:val="en-GB"/>
        </w:rPr>
      </w:pPr>
    </w:p>
    <w:p w14:paraId="75F2BD01" w14:textId="77777777" w:rsidR="007B4E2A" w:rsidRDefault="007B4E2A" w:rsidP="007B4E2A">
      <w:pPr>
        <w:pStyle w:val="Heading1"/>
        <w:spacing w:before="1"/>
        <w:rPr>
          <w:b/>
          <w:bCs/>
          <w:color w:val="02213F"/>
          <w:u w:val="single"/>
          <w:lang w:val="en-GB"/>
        </w:rPr>
      </w:pPr>
      <w:r w:rsidRPr="007B4E2A">
        <w:rPr>
          <w:b/>
          <w:bCs/>
          <w:color w:val="02213F"/>
          <w:u w:val="single"/>
          <w:lang w:val="en-GB"/>
        </w:rPr>
        <w:t>Memberships</w:t>
      </w:r>
    </w:p>
    <w:p w14:paraId="26E9C9EF" w14:textId="77777777" w:rsidR="007B4E2A" w:rsidRPr="007B4E2A" w:rsidRDefault="007B4E2A" w:rsidP="007B4E2A">
      <w:pPr>
        <w:pStyle w:val="Heading1"/>
        <w:spacing w:before="1"/>
        <w:rPr>
          <w:b/>
          <w:bCs/>
          <w:color w:val="02213F"/>
          <w:u w:val="single"/>
          <w:lang w:val="en-GB"/>
        </w:rPr>
      </w:pPr>
    </w:p>
    <w:p w14:paraId="7C49D5EE" w14:textId="77777777" w:rsidR="007B4E2A" w:rsidRPr="007B4E2A" w:rsidRDefault="007B4E2A" w:rsidP="007B4E2A">
      <w:pPr>
        <w:pStyle w:val="Heading1"/>
        <w:spacing w:before="1"/>
        <w:rPr>
          <w:color w:val="02213F"/>
          <w:lang w:val="en-GB"/>
        </w:rPr>
      </w:pPr>
      <w:r w:rsidRPr="007B4E2A">
        <w:rPr>
          <w:color w:val="02213F"/>
          <w:lang w:val="en-GB"/>
        </w:rPr>
        <w:t>Honourable Society of the Middle Temple</w:t>
      </w:r>
      <w:r w:rsidRPr="007B4E2A">
        <w:rPr>
          <w:color w:val="02213F"/>
          <w:lang w:val="en-GB"/>
        </w:rPr>
        <w:br/>
        <w:t>Young Fraud Lawyers Association</w:t>
      </w:r>
    </w:p>
    <w:p w14:paraId="165CFFA3" w14:textId="2E9551B7" w:rsidR="003B67C5" w:rsidRDefault="003B67C5" w:rsidP="007B4E2A">
      <w:pPr>
        <w:pStyle w:val="Heading1"/>
        <w:spacing w:before="1"/>
      </w:pPr>
    </w:p>
    <w:sectPr w:rsidR="003B67C5">
      <w:footerReference w:type="default" r:id="rId7"/>
      <w:pgSz w:w="11910" w:h="16840"/>
      <w:pgMar w:top="700" w:right="600" w:bottom="1140" w:left="64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AF38" w14:textId="77777777" w:rsidR="00EF0C82" w:rsidRDefault="00EF0C82">
      <w:r>
        <w:separator/>
      </w:r>
    </w:p>
  </w:endnote>
  <w:endnote w:type="continuationSeparator" w:id="0">
    <w:p w14:paraId="00EA75C7" w14:textId="77777777" w:rsidR="00EF0C82" w:rsidRDefault="00EF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6577" w14:textId="104A9234" w:rsidR="003B67C5" w:rsidRDefault="00ED4DB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B56A6CF" wp14:editId="7942BC9B">
              <wp:simplePos x="0" y="0"/>
              <wp:positionH relativeFrom="page">
                <wp:posOffset>3430270</wp:posOffset>
              </wp:positionH>
              <wp:positionV relativeFrom="page">
                <wp:posOffset>9944735</wp:posOffset>
              </wp:positionV>
              <wp:extent cx="756285" cy="139700"/>
              <wp:effectExtent l="0" t="0" r="0" b="0"/>
              <wp:wrapNone/>
              <wp:docPr id="8154819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3C19" w14:textId="77777777" w:rsidR="003B67C5" w:rsidRDefault="003B67C5">
                          <w:pPr>
                            <w:spacing w:before="18"/>
                            <w:ind w:left="20"/>
                            <w:rPr>
                              <w:sz w:val="16"/>
                            </w:rPr>
                          </w:pPr>
                          <w:hyperlink r:id="rId1">
                            <w:r>
                              <w:rPr>
                                <w:color w:val="02213F"/>
                                <w:spacing w:val="-2"/>
                                <w:sz w:val="16"/>
                              </w:rPr>
                              <w:t>www.15nbs.com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6A6CF" id="_x0000_t202" coordsize="21600,21600" o:spt="202" path="m,l,21600r21600,l21600,xe">
              <v:stroke joinstyle="miter"/>
              <v:path gradientshapeok="t" o:connecttype="rect"/>
            </v:shapetype>
            <v:shape id="docshape1" o:spid="_x0000_s1026" type="#_x0000_t202" style="position:absolute;margin-left:270.1pt;margin-top:783.05pt;width:59.5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" filled="f" stroked="f">
              <v:textbox inset="0,0,0,0">
                <w:txbxContent>
                  <w:p w14:paraId="564A3C19" w14:textId="77777777" w:rsidR="003B67C5" w:rsidRDefault="003B67C5">
                    <w:pPr>
                      <w:spacing w:before="18"/>
                      <w:ind w:left="20"/>
                      <w:rPr>
                        <w:sz w:val="16"/>
                      </w:rPr>
                    </w:pPr>
                    <w:hyperlink r:id="rId2">
                      <w:r>
                        <w:rPr>
                          <w:color w:val="02213F"/>
                          <w:spacing w:val="-2"/>
                          <w:sz w:val="16"/>
                        </w:rPr>
                        <w:t>www.15nbs.com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270D" w14:textId="77777777" w:rsidR="00EF0C82" w:rsidRDefault="00EF0C82">
      <w:r>
        <w:separator/>
      </w:r>
    </w:p>
  </w:footnote>
  <w:footnote w:type="continuationSeparator" w:id="0">
    <w:p w14:paraId="46AB9E3A" w14:textId="77777777" w:rsidR="00EF0C82" w:rsidRDefault="00EF0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C5"/>
    <w:rsid w:val="00007C90"/>
    <w:rsid w:val="0005272A"/>
    <w:rsid w:val="00081B0B"/>
    <w:rsid w:val="00096573"/>
    <w:rsid w:val="000B0B8F"/>
    <w:rsid w:val="000C65A4"/>
    <w:rsid w:val="000F28B4"/>
    <w:rsid w:val="0014094B"/>
    <w:rsid w:val="00160ECA"/>
    <w:rsid w:val="0016761B"/>
    <w:rsid w:val="001A39C2"/>
    <w:rsid w:val="001E211F"/>
    <w:rsid w:val="00214D5C"/>
    <w:rsid w:val="00227984"/>
    <w:rsid w:val="002869E8"/>
    <w:rsid w:val="0029677C"/>
    <w:rsid w:val="002B7DAF"/>
    <w:rsid w:val="002F0782"/>
    <w:rsid w:val="0033311B"/>
    <w:rsid w:val="00343C62"/>
    <w:rsid w:val="003604D0"/>
    <w:rsid w:val="00365080"/>
    <w:rsid w:val="003B67C5"/>
    <w:rsid w:val="003D35AD"/>
    <w:rsid w:val="00447C65"/>
    <w:rsid w:val="00452CD6"/>
    <w:rsid w:val="0046788E"/>
    <w:rsid w:val="004E4AE1"/>
    <w:rsid w:val="004F32B1"/>
    <w:rsid w:val="00502A81"/>
    <w:rsid w:val="00515B6F"/>
    <w:rsid w:val="00552FC2"/>
    <w:rsid w:val="00583E41"/>
    <w:rsid w:val="00693724"/>
    <w:rsid w:val="006A64AD"/>
    <w:rsid w:val="006D497F"/>
    <w:rsid w:val="007159D9"/>
    <w:rsid w:val="007B2FEE"/>
    <w:rsid w:val="007B4E2A"/>
    <w:rsid w:val="00876BBC"/>
    <w:rsid w:val="008B6AAB"/>
    <w:rsid w:val="008E5FF1"/>
    <w:rsid w:val="00915218"/>
    <w:rsid w:val="009A5EC3"/>
    <w:rsid w:val="009B3CA9"/>
    <w:rsid w:val="00A34D88"/>
    <w:rsid w:val="00A5555C"/>
    <w:rsid w:val="00A86059"/>
    <w:rsid w:val="00B23B49"/>
    <w:rsid w:val="00B6567B"/>
    <w:rsid w:val="00BB2A70"/>
    <w:rsid w:val="00BC0B85"/>
    <w:rsid w:val="00BF61A8"/>
    <w:rsid w:val="00C07598"/>
    <w:rsid w:val="00C33E98"/>
    <w:rsid w:val="00C53306"/>
    <w:rsid w:val="00CB0D7E"/>
    <w:rsid w:val="00CF64D6"/>
    <w:rsid w:val="00D236C0"/>
    <w:rsid w:val="00D34C5A"/>
    <w:rsid w:val="00D9567E"/>
    <w:rsid w:val="00DE7F96"/>
    <w:rsid w:val="00DF5B20"/>
    <w:rsid w:val="00E1677A"/>
    <w:rsid w:val="00E27C31"/>
    <w:rsid w:val="00E50A5C"/>
    <w:rsid w:val="00E5656A"/>
    <w:rsid w:val="00E7250D"/>
    <w:rsid w:val="00ED4DB9"/>
    <w:rsid w:val="00EF0C82"/>
    <w:rsid w:val="00FA5EF9"/>
    <w:rsid w:val="00FB13DD"/>
    <w:rsid w:val="00FB4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0F2C6"/>
  <w15:docId w15:val="{75CB9DAF-F94E-483F-8309-6A0CF5E5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ind w:left="251"/>
      <w:outlineLvl w:val="0"/>
    </w:pPr>
    <w:rPr>
      <w:rFonts w:ascii="Trebuchet MS" w:eastAsia="Trebuchet MS" w:hAnsi="Trebuchet MS" w:cs="Trebuchet MS"/>
      <w:sz w:val="24"/>
      <w:szCs w:val="24"/>
    </w:rPr>
  </w:style>
  <w:style w:type="paragraph" w:styleId="Heading2">
    <w:name w:val="heading 2"/>
    <w:basedOn w:val="Normal"/>
    <w:link w:val="Heading2Char"/>
    <w:uiPriority w:val="9"/>
    <w:unhideWhenUsed/>
    <w:qFormat/>
    <w:pPr>
      <w:spacing w:before="1"/>
      <w:ind w:left="1391"/>
      <w:outlineLvl w:val="1"/>
    </w:pPr>
    <w:rPr>
      <w:b/>
      <w:bCs/>
      <w:sz w:val="19"/>
      <w:szCs w:val="19"/>
      <w:u w:val="single" w:color="000000"/>
    </w:rPr>
  </w:style>
  <w:style w:type="paragraph" w:styleId="Heading3">
    <w:name w:val="heading 3"/>
    <w:basedOn w:val="Normal"/>
    <w:next w:val="Normal"/>
    <w:link w:val="Heading3Char"/>
    <w:uiPriority w:val="9"/>
    <w:semiHidden/>
    <w:unhideWhenUsed/>
    <w:qFormat/>
    <w:rsid w:val="007B4E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2"/>
      <w:ind w:left="1385"/>
    </w:pPr>
    <w:rPr>
      <w:rFonts w:ascii="Trebuchet MS" w:eastAsia="Trebuchet MS" w:hAnsi="Trebuchet MS" w:cs="Trebuchet M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4D88"/>
    <w:rPr>
      <w:color w:val="0000FF" w:themeColor="hyperlink"/>
      <w:u w:val="single"/>
    </w:rPr>
  </w:style>
  <w:style w:type="character" w:styleId="UnresolvedMention">
    <w:name w:val="Unresolved Mention"/>
    <w:basedOn w:val="DefaultParagraphFont"/>
    <w:uiPriority w:val="99"/>
    <w:semiHidden/>
    <w:unhideWhenUsed/>
    <w:rsid w:val="00A34D88"/>
    <w:rPr>
      <w:color w:val="605E5C"/>
      <w:shd w:val="clear" w:color="auto" w:fill="E1DFDD"/>
    </w:rPr>
  </w:style>
  <w:style w:type="character" w:customStyle="1" w:styleId="Heading2Char">
    <w:name w:val="Heading 2 Char"/>
    <w:basedOn w:val="DefaultParagraphFont"/>
    <w:link w:val="Heading2"/>
    <w:uiPriority w:val="9"/>
    <w:rsid w:val="00ED4DB9"/>
    <w:rPr>
      <w:rFonts w:ascii="Georgia" w:eastAsia="Georgia" w:hAnsi="Georgia" w:cs="Georgia"/>
      <w:b/>
      <w:bCs/>
      <w:sz w:val="19"/>
      <w:szCs w:val="19"/>
      <w:u w:val="single" w:color="000000"/>
    </w:rPr>
  </w:style>
  <w:style w:type="character" w:customStyle="1" w:styleId="BodyTextChar">
    <w:name w:val="Body Text Char"/>
    <w:basedOn w:val="DefaultParagraphFont"/>
    <w:link w:val="BodyText"/>
    <w:uiPriority w:val="1"/>
    <w:rsid w:val="00ED4DB9"/>
    <w:rPr>
      <w:rFonts w:ascii="Georgia" w:eastAsia="Georgia" w:hAnsi="Georgia" w:cs="Georgia"/>
      <w:sz w:val="19"/>
      <w:szCs w:val="19"/>
    </w:rPr>
  </w:style>
  <w:style w:type="character" w:customStyle="1" w:styleId="Heading1Char">
    <w:name w:val="Heading 1 Char"/>
    <w:basedOn w:val="DefaultParagraphFont"/>
    <w:link w:val="Heading1"/>
    <w:uiPriority w:val="9"/>
    <w:rsid w:val="008E5FF1"/>
    <w:rPr>
      <w:rFonts w:ascii="Trebuchet MS" w:eastAsia="Trebuchet MS" w:hAnsi="Trebuchet MS" w:cs="Trebuchet MS"/>
      <w:sz w:val="24"/>
      <w:szCs w:val="24"/>
    </w:rPr>
  </w:style>
  <w:style w:type="character" w:customStyle="1" w:styleId="Heading3Char">
    <w:name w:val="Heading 3 Char"/>
    <w:basedOn w:val="DefaultParagraphFont"/>
    <w:link w:val="Heading3"/>
    <w:uiPriority w:val="9"/>
    <w:semiHidden/>
    <w:rsid w:val="007B4E2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53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15nbs.com/" TargetMode="External"/><Relationship Id="rId1" Type="http://schemas.openxmlformats.org/officeDocument/2006/relationships/hyperlink" Target="http://www.15n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3166</TotalTime>
  <Pages>1</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Dawson</dc:creator>
  <cp:keywords/>
  <dc:description/>
  <cp:lastModifiedBy>David Cox</cp:lastModifiedBy>
  <cp:revision>14</cp:revision>
  <dcterms:created xsi:type="dcterms:W3CDTF">2025-03-24T13:36:00Z</dcterms:created>
  <dcterms:modified xsi:type="dcterms:W3CDTF">2025-07-30T16:27:00Z</dcterms:modified>
</cp:coreProperties>
</file>